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80" w:rsidRDefault="00B83BE5">
      <w:r>
        <w:t xml:space="preserve">Yunak </w:t>
      </w:r>
      <w:proofErr w:type="gramStart"/>
      <w:r>
        <w:t>İMKB  İlkokulu</w:t>
      </w:r>
      <w:proofErr w:type="gramEnd"/>
      <w:r>
        <w:t xml:space="preserve"> 2009 senesinde Yunak  İMKB İlköğretim Okulu bünyesinde eğitim öğretim faaliyetine başlayıp 2012 senesinde 4+4+4 sistemine geçilmesinden dolayı Yunak İMKB ilkokulu adıyla eğitim öğretim faaliyetine devam etti.</w:t>
      </w:r>
    </w:p>
    <w:sectPr w:rsidR="00AA3380" w:rsidSect="00A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BE5"/>
    <w:rsid w:val="00AA3380"/>
    <w:rsid w:val="00B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SezginBagcier</dc:creator>
  <cp:lastModifiedBy>SezginBagcier</cp:lastModifiedBy>
  <cp:revision>1</cp:revision>
  <dcterms:created xsi:type="dcterms:W3CDTF">2017-10-19T12:33:00Z</dcterms:created>
  <dcterms:modified xsi:type="dcterms:W3CDTF">2017-10-19T12:36:00Z</dcterms:modified>
</cp:coreProperties>
</file>